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CA648" w14:textId="2CB1B31C" w:rsidR="00474472" w:rsidRDefault="00474472" w:rsidP="00474472">
      <w:pPr>
        <w:ind w:left="780" w:firstLineChars="0" w:hanging="360"/>
        <w:jc w:val="center"/>
      </w:pPr>
      <w:r w:rsidRPr="00653DC1">
        <w:rPr>
          <w:rFonts w:cs="宋体"/>
          <w:color w:val="000000"/>
          <w:kern w:val="0"/>
          <w:sz w:val="24"/>
        </w:rPr>
        <w:t>国家管网公司</w:t>
      </w:r>
      <w:r>
        <w:rPr>
          <w:rFonts w:cs="宋体" w:hint="eastAsia"/>
          <w:color w:val="000000"/>
          <w:kern w:val="0"/>
          <w:sz w:val="24"/>
        </w:rPr>
        <w:t>已发布公平开放相关制度文件目录</w:t>
      </w:r>
    </w:p>
    <w:p w14:paraId="4B61149E" w14:textId="77777777" w:rsidR="00474472" w:rsidRDefault="00474472" w:rsidP="00474472">
      <w:pPr>
        <w:ind w:left="780" w:firstLineChars="0" w:hanging="360"/>
        <w:rPr>
          <w:rFonts w:hint="eastAsia"/>
        </w:rPr>
      </w:pPr>
    </w:p>
    <w:p w14:paraId="577B3017" w14:textId="416C7CA1" w:rsidR="00474472" w:rsidRDefault="00474472" w:rsidP="00474472">
      <w:pPr>
        <w:pStyle w:val="a7"/>
        <w:numPr>
          <w:ilvl w:val="0"/>
          <w:numId w:val="7"/>
        </w:numPr>
        <w:ind w:firstLineChars="0"/>
      </w:pPr>
      <w:r w:rsidRPr="00104BB4">
        <w:rPr>
          <w:rFonts w:hint="eastAsia"/>
        </w:rPr>
        <w:t>国家管网</w:t>
      </w:r>
      <w:r>
        <w:rPr>
          <w:rFonts w:hint="eastAsia"/>
        </w:rPr>
        <w:t>集团</w:t>
      </w:r>
      <w:r w:rsidRPr="00104BB4">
        <w:rPr>
          <w:rFonts w:hint="eastAsia"/>
        </w:rPr>
        <w:t>油气管网设施公平开放管理暂行办法</w:t>
      </w:r>
      <w:r>
        <w:rPr>
          <w:rFonts w:hint="eastAsia"/>
        </w:rPr>
        <w:t>（国家管网办</w:t>
      </w:r>
      <w:r>
        <w:rPr>
          <w:rFonts w:ascii="Arial" w:hAnsi="Arial" w:cs="Arial"/>
          <w:color w:val="565862"/>
        </w:rPr>
        <w:t>〔</w:t>
      </w:r>
      <w:r>
        <w:rPr>
          <w:rFonts w:ascii="Arial" w:hAnsi="Arial" w:cs="Arial"/>
          <w:color w:val="565862"/>
        </w:rPr>
        <w:t>2020</w:t>
      </w:r>
      <w:r>
        <w:rPr>
          <w:rFonts w:ascii="Arial" w:hAnsi="Arial" w:cs="Arial"/>
          <w:color w:val="565862"/>
        </w:rPr>
        <w:t>〕</w:t>
      </w:r>
      <w:r>
        <w:rPr>
          <w:rFonts w:ascii="Arial" w:hAnsi="Arial" w:cs="Arial"/>
          <w:color w:val="565862"/>
        </w:rPr>
        <w:t>36</w:t>
      </w:r>
      <w:r>
        <w:rPr>
          <w:rFonts w:ascii="Arial" w:hAnsi="Arial" w:cs="Arial" w:hint="eastAsia"/>
          <w:color w:val="565862"/>
        </w:rPr>
        <w:t>号</w:t>
      </w:r>
      <w:r>
        <w:rPr>
          <w:rFonts w:hint="eastAsia"/>
        </w:rPr>
        <w:t>）；</w:t>
      </w:r>
    </w:p>
    <w:p w14:paraId="7C641F0C" w14:textId="25843E70" w:rsidR="00C744FB" w:rsidRDefault="00104BB4" w:rsidP="00C744FB">
      <w:pPr>
        <w:pStyle w:val="a7"/>
        <w:numPr>
          <w:ilvl w:val="0"/>
          <w:numId w:val="7"/>
        </w:numPr>
        <w:ind w:firstLineChars="0"/>
      </w:pPr>
      <w:r w:rsidRPr="00104BB4">
        <w:rPr>
          <w:rFonts w:hint="eastAsia"/>
        </w:rPr>
        <w:t>国家管网集团生产经营管理暂行办法</w:t>
      </w:r>
      <w:r w:rsidR="00C038DF">
        <w:rPr>
          <w:rFonts w:hint="eastAsia"/>
        </w:rPr>
        <w:t>（国家管网办</w:t>
      </w:r>
      <w:r w:rsidR="00C038DF">
        <w:rPr>
          <w:rFonts w:ascii="Arial" w:hAnsi="Arial" w:cs="Arial"/>
          <w:color w:val="565862"/>
        </w:rPr>
        <w:t>〔</w:t>
      </w:r>
      <w:r w:rsidR="00C038DF">
        <w:rPr>
          <w:rFonts w:ascii="Arial" w:hAnsi="Arial" w:cs="Arial"/>
          <w:color w:val="565862"/>
        </w:rPr>
        <w:t>2020</w:t>
      </w:r>
      <w:r w:rsidR="00C038DF">
        <w:rPr>
          <w:rFonts w:ascii="Arial" w:hAnsi="Arial" w:cs="Arial"/>
          <w:color w:val="565862"/>
        </w:rPr>
        <w:t>〕</w:t>
      </w:r>
      <w:r w:rsidR="00C038DF">
        <w:rPr>
          <w:rFonts w:ascii="Arial" w:hAnsi="Arial" w:cs="Arial"/>
          <w:color w:val="565862"/>
        </w:rPr>
        <w:t>37</w:t>
      </w:r>
      <w:r w:rsidR="00C038DF">
        <w:rPr>
          <w:rFonts w:ascii="Arial" w:hAnsi="Arial" w:cs="Arial" w:hint="eastAsia"/>
          <w:color w:val="565862"/>
        </w:rPr>
        <w:t>号</w:t>
      </w:r>
      <w:r w:rsidR="00C038DF">
        <w:rPr>
          <w:rFonts w:hint="eastAsia"/>
        </w:rPr>
        <w:t>）</w:t>
      </w:r>
      <w:r w:rsidR="00C744FB">
        <w:rPr>
          <w:rFonts w:hint="eastAsia"/>
        </w:rPr>
        <w:t>；</w:t>
      </w:r>
    </w:p>
    <w:p w14:paraId="5873C75E" w14:textId="2D1A6791" w:rsidR="00C744FB" w:rsidRDefault="00E222A9" w:rsidP="00C744FB">
      <w:pPr>
        <w:pStyle w:val="a7"/>
        <w:numPr>
          <w:ilvl w:val="0"/>
          <w:numId w:val="7"/>
        </w:numPr>
        <w:ind w:firstLineChars="0"/>
      </w:pPr>
      <w:r w:rsidRPr="00E222A9">
        <w:rPr>
          <w:rFonts w:hint="eastAsia"/>
        </w:rPr>
        <w:t>国家管网集团油气管网设施服务合同管理暂行规范</w:t>
      </w:r>
      <w:r w:rsidR="000E2237">
        <w:rPr>
          <w:rFonts w:hint="eastAsia"/>
        </w:rPr>
        <w:t>（生产经营</w:t>
      </w:r>
      <w:r w:rsidR="000E2237">
        <w:rPr>
          <w:rFonts w:ascii="Arial" w:hAnsi="Arial" w:cs="Arial"/>
          <w:color w:val="565862"/>
        </w:rPr>
        <w:t>〔</w:t>
      </w:r>
      <w:r w:rsidR="000E2237">
        <w:rPr>
          <w:rFonts w:ascii="Arial" w:hAnsi="Arial" w:cs="Arial"/>
          <w:color w:val="565862"/>
        </w:rPr>
        <w:t>2020</w:t>
      </w:r>
      <w:r w:rsidR="000E2237">
        <w:rPr>
          <w:rFonts w:ascii="Arial" w:hAnsi="Arial" w:cs="Arial"/>
          <w:color w:val="565862"/>
        </w:rPr>
        <w:t>〕</w:t>
      </w:r>
      <w:r w:rsidR="000E2237">
        <w:rPr>
          <w:rFonts w:ascii="Arial" w:hAnsi="Arial" w:cs="Arial" w:hint="eastAsia"/>
          <w:color w:val="565862"/>
        </w:rPr>
        <w:t>1</w:t>
      </w:r>
      <w:r w:rsidR="000E2237">
        <w:rPr>
          <w:rFonts w:ascii="Arial" w:hAnsi="Arial" w:cs="Arial"/>
          <w:color w:val="565862"/>
        </w:rPr>
        <w:t>0</w:t>
      </w:r>
      <w:r w:rsidR="000E2237">
        <w:rPr>
          <w:rFonts w:ascii="Arial" w:hAnsi="Arial" w:cs="Arial" w:hint="eastAsia"/>
          <w:color w:val="565862"/>
        </w:rPr>
        <w:t>号</w:t>
      </w:r>
      <w:r w:rsidR="000E2237">
        <w:rPr>
          <w:rFonts w:hint="eastAsia"/>
        </w:rPr>
        <w:t>）</w:t>
      </w:r>
      <w:r w:rsidR="00C744FB">
        <w:rPr>
          <w:rFonts w:hint="eastAsia"/>
        </w:rPr>
        <w:t>；</w:t>
      </w:r>
    </w:p>
    <w:p w14:paraId="23EA7220" w14:textId="53D8F84D" w:rsidR="00C744FB" w:rsidRDefault="00E222A9" w:rsidP="00C744FB">
      <w:pPr>
        <w:pStyle w:val="a7"/>
        <w:numPr>
          <w:ilvl w:val="0"/>
          <w:numId w:val="7"/>
        </w:numPr>
        <w:ind w:firstLineChars="0"/>
      </w:pPr>
      <w:r w:rsidRPr="00E222A9">
        <w:rPr>
          <w:rFonts w:hint="eastAsia"/>
        </w:rPr>
        <w:t>国家管网集团油气管网设施客户管理暂行规范</w:t>
      </w:r>
      <w:r w:rsidR="000E2237">
        <w:rPr>
          <w:rFonts w:hint="eastAsia"/>
        </w:rPr>
        <w:t>（生产经营</w:t>
      </w:r>
      <w:r w:rsidR="000E2237">
        <w:rPr>
          <w:rFonts w:ascii="Arial" w:hAnsi="Arial" w:cs="Arial"/>
          <w:color w:val="565862"/>
        </w:rPr>
        <w:t>〔</w:t>
      </w:r>
      <w:r w:rsidR="000E2237">
        <w:rPr>
          <w:rFonts w:ascii="Arial" w:hAnsi="Arial" w:cs="Arial"/>
          <w:color w:val="565862"/>
        </w:rPr>
        <w:t>2020</w:t>
      </w:r>
      <w:r w:rsidR="000E2237">
        <w:rPr>
          <w:rFonts w:ascii="Arial" w:hAnsi="Arial" w:cs="Arial"/>
          <w:color w:val="565862"/>
        </w:rPr>
        <w:t>〕</w:t>
      </w:r>
      <w:r w:rsidR="000E2237">
        <w:rPr>
          <w:rFonts w:ascii="Arial" w:hAnsi="Arial" w:cs="Arial" w:hint="eastAsia"/>
          <w:color w:val="565862"/>
        </w:rPr>
        <w:t>1</w:t>
      </w:r>
      <w:r w:rsidR="000E2237">
        <w:rPr>
          <w:rFonts w:ascii="Arial" w:hAnsi="Arial" w:cs="Arial"/>
          <w:color w:val="565862"/>
        </w:rPr>
        <w:t>2</w:t>
      </w:r>
      <w:r w:rsidR="000E2237">
        <w:rPr>
          <w:rFonts w:ascii="Arial" w:hAnsi="Arial" w:cs="Arial" w:hint="eastAsia"/>
          <w:color w:val="565862"/>
        </w:rPr>
        <w:t>号</w:t>
      </w:r>
      <w:r w:rsidR="000E2237">
        <w:rPr>
          <w:rFonts w:hint="eastAsia"/>
        </w:rPr>
        <w:t>）</w:t>
      </w:r>
      <w:r w:rsidR="00C744FB">
        <w:rPr>
          <w:rFonts w:hint="eastAsia"/>
        </w:rPr>
        <w:t>；</w:t>
      </w:r>
    </w:p>
    <w:p w14:paraId="23537ECC" w14:textId="77777777" w:rsidR="00474472" w:rsidRDefault="00474472" w:rsidP="00474472">
      <w:pPr>
        <w:pStyle w:val="a7"/>
        <w:numPr>
          <w:ilvl w:val="0"/>
          <w:numId w:val="7"/>
        </w:numPr>
        <w:ind w:firstLineChars="0"/>
      </w:pPr>
      <w:r w:rsidRPr="00E222A9">
        <w:rPr>
          <w:rFonts w:hint="eastAsia"/>
        </w:rPr>
        <w:t>国家管网集团天然气管网新增上载点和下载点管理暂行规范</w:t>
      </w:r>
      <w:r>
        <w:rPr>
          <w:rFonts w:hint="eastAsia"/>
        </w:rPr>
        <w:t>（生产经营</w:t>
      </w:r>
      <w:r>
        <w:rPr>
          <w:rFonts w:ascii="Arial" w:hAnsi="Arial" w:cs="Arial"/>
          <w:color w:val="565862"/>
        </w:rPr>
        <w:t>〔</w:t>
      </w:r>
      <w:r>
        <w:rPr>
          <w:rFonts w:ascii="Arial" w:hAnsi="Arial" w:cs="Arial"/>
          <w:color w:val="565862"/>
        </w:rPr>
        <w:t>2020</w:t>
      </w:r>
      <w:r>
        <w:rPr>
          <w:rFonts w:ascii="Arial" w:hAnsi="Arial" w:cs="Arial"/>
          <w:color w:val="565862"/>
        </w:rPr>
        <w:t>〕</w:t>
      </w:r>
      <w:r>
        <w:rPr>
          <w:rFonts w:ascii="Arial" w:hAnsi="Arial" w:cs="Arial" w:hint="eastAsia"/>
          <w:color w:val="565862"/>
        </w:rPr>
        <w:t>1</w:t>
      </w:r>
      <w:r>
        <w:rPr>
          <w:rFonts w:ascii="Arial" w:hAnsi="Arial" w:cs="Arial"/>
          <w:color w:val="565862"/>
        </w:rPr>
        <w:t>5</w:t>
      </w:r>
      <w:r>
        <w:rPr>
          <w:rFonts w:ascii="Arial" w:hAnsi="Arial" w:cs="Arial" w:hint="eastAsia"/>
          <w:color w:val="565862"/>
        </w:rPr>
        <w:t>号</w:t>
      </w:r>
      <w:r>
        <w:rPr>
          <w:rFonts w:hint="eastAsia"/>
        </w:rPr>
        <w:t>）；</w:t>
      </w:r>
    </w:p>
    <w:p w14:paraId="57668C87" w14:textId="18C4B3EF" w:rsidR="00A269C8" w:rsidRDefault="00E222A9" w:rsidP="00C744FB">
      <w:pPr>
        <w:pStyle w:val="a7"/>
        <w:numPr>
          <w:ilvl w:val="0"/>
          <w:numId w:val="7"/>
        </w:numPr>
        <w:ind w:firstLineChars="0"/>
      </w:pPr>
      <w:r w:rsidRPr="00E222A9">
        <w:rPr>
          <w:rFonts w:hint="eastAsia"/>
        </w:rPr>
        <w:t>国家管网集团油气管网设施市场开发管理暂行规范</w:t>
      </w:r>
      <w:r w:rsidR="00C038DF">
        <w:rPr>
          <w:rFonts w:hint="eastAsia"/>
        </w:rPr>
        <w:t>（生产经营</w:t>
      </w:r>
      <w:r w:rsidR="00C038DF">
        <w:rPr>
          <w:rFonts w:ascii="Arial" w:hAnsi="Arial" w:cs="Arial"/>
          <w:color w:val="565862"/>
        </w:rPr>
        <w:t>〔</w:t>
      </w:r>
      <w:r w:rsidR="00C038DF">
        <w:rPr>
          <w:rFonts w:ascii="Arial" w:hAnsi="Arial" w:cs="Arial"/>
          <w:color w:val="565862"/>
        </w:rPr>
        <w:t>2020</w:t>
      </w:r>
      <w:r w:rsidR="00C038DF">
        <w:rPr>
          <w:rFonts w:ascii="Arial" w:hAnsi="Arial" w:cs="Arial"/>
          <w:color w:val="565862"/>
        </w:rPr>
        <w:t>〕</w:t>
      </w:r>
      <w:r w:rsidR="00C038DF">
        <w:rPr>
          <w:rFonts w:ascii="Arial" w:hAnsi="Arial" w:cs="Arial" w:hint="eastAsia"/>
          <w:color w:val="565862"/>
        </w:rPr>
        <w:t>1</w:t>
      </w:r>
      <w:r w:rsidR="00C038DF">
        <w:rPr>
          <w:rFonts w:ascii="Arial" w:hAnsi="Arial" w:cs="Arial"/>
          <w:color w:val="565862"/>
        </w:rPr>
        <w:t>7</w:t>
      </w:r>
      <w:r w:rsidR="00C038DF">
        <w:rPr>
          <w:rFonts w:ascii="Arial" w:hAnsi="Arial" w:cs="Arial" w:hint="eastAsia"/>
          <w:color w:val="565862"/>
        </w:rPr>
        <w:t>号</w:t>
      </w:r>
      <w:r w:rsidR="00C038DF">
        <w:rPr>
          <w:rFonts w:hint="eastAsia"/>
        </w:rPr>
        <w:t>）</w:t>
      </w:r>
      <w:r w:rsidR="00C744FB">
        <w:rPr>
          <w:rFonts w:hint="eastAsia"/>
        </w:rPr>
        <w:t>。</w:t>
      </w:r>
    </w:p>
    <w:sectPr w:rsidR="00A26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224B7"/>
    <w:multiLevelType w:val="hybridMultilevel"/>
    <w:tmpl w:val="4552D2F8"/>
    <w:lvl w:ilvl="0" w:tplc="3F1C8D0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BC160E9"/>
    <w:multiLevelType w:val="multilevel"/>
    <w:tmpl w:val="850EE51E"/>
    <w:lvl w:ilvl="0">
      <w:start w:val="1"/>
      <w:numFmt w:val="decimal"/>
      <w:pStyle w:val="1"/>
      <w:suff w:val="space"/>
      <w:lvlText w:val="%1"/>
      <w:lvlJc w:val="left"/>
      <w:pPr>
        <w:ind w:left="432" w:hanging="432"/>
      </w:pPr>
      <w:rPr>
        <w:rFonts w:hint="eastAsia"/>
        <w:color w:val="000000" w:themeColor="text1"/>
      </w:r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  <w:rPr>
        <w:rFonts w:ascii="宋体" w:eastAsia="宋体" w:hAnsi="宋体" w:hint="eastAsia"/>
        <w:sz w:val="28"/>
        <w:szCs w:val="28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927BF"/>
    <w:rsid w:val="000E2237"/>
    <w:rsid w:val="00104BB4"/>
    <w:rsid w:val="00160D25"/>
    <w:rsid w:val="00213684"/>
    <w:rsid w:val="002927BF"/>
    <w:rsid w:val="00364D99"/>
    <w:rsid w:val="00387785"/>
    <w:rsid w:val="00467B56"/>
    <w:rsid w:val="00474472"/>
    <w:rsid w:val="0065384B"/>
    <w:rsid w:val="00806DD7"/>
    <w:rsid w:val="009F7F69"/>
    <w:rsid w:val="00A269C8"/>
    <w:rsid w:val="00B54578"/>
    <w:rsid w:val="00C038DF"/>
    <w:rsid w:val="00C744FB"/>
    <w:rsid w:val="00DE7068"/>
    <w:rsid w:val="00E222A9"/>
    <w:rsid w:val="00EF6C5D"/>
    <w:rsid w:val="00F37225"/>
    <w:rsid w:val="00FA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9F4FF"/>
  <w15:chartTrackingRefBased/>
  <w15:docId w15:val="{C1C726A9-7F11-4545-A81B-EB9DC7CD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54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578"/>
  </w:style>
  <w:style w:type="paragraph" w:styleId="1">
    <w:name w:val="heading 1"/>
    <w:basedOn w:val="a"/>
    <w:next w:val="a"/>
    <w:link w:val="10"/>
    <w:uiPriority w:val="9"/>
    <w:qFormat/>
    <w:rsid w:val="00213684"/>
    <w:pPr>
      <w:keepNext/>
      <w:keepLines/>
      <w:numPr>
        <w:numId w:val="6"/>
      </w:numPr>
      <w:snapToGrid w:val="0"/>
      <w:outlineLvl w:val="0"/>
    </w:pPr>
    <w:rPr>
      <w:rFonts w:ascii="Calibri" w:eastAsia="宋体" w:hAnsi="Calibri" w:cs="宋体"/>
      <w:b/>
      <w:bCs/>
      <w:color w:val="000000" w:themeColor="text1"/>
      <w:kern w:val="44"/>
      <w:sz w:val="28"/>
      <w:szCs w:val="28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13684"/>
    <w:pPr>
      <w:keepNext/>
      <w:keepLines/>
      <w:numPr>
        <w:ilvl w:val="1"/>
        <w:numId w:val="6"/>
      </w:numPr>
      <w:snapToGrid w:val="0"/>
      <w:outlineLvl w:val="1"/>
    </w:pPr>
    <w:rPr>
      <w:rFonts w:ascii="宋体" w:eastAsia="宋体" w:hAnsi="宋体" w:cs="方正仿宋简体"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13684"/>
    <w:pPr>
      <w:keepNext/>
      <w:keepLines/>
      <w:numPr>
        <w:ilvl w:val="2"/>
        <w:numId w:val="6"/>
      </w:numPr>
      <w:snapToGrid w:val="0"/>
      <w:outlineLvl w:val="2"/>
    </w:pPr>
    <w:rPr>
      <w:rFonts w:ascii="宋体" w:eastAsia="宋体" w:hAnsi="宋体" w:cs="方正仿宋简体"/>
      <w:bCs/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13684"/>
    <w:pPr>
      <w:keepNext/>
      <w:keepLines/>
      <w:numPr>
        <w:ilvl w:val="3"/>
        <w:numId w:val="6"/>
      </w:numPr>
      <w:snapToGrid w:val="0"/>
      <w:outlineLvl w:val="3"/>
    </w:pPr>
    <w:rPr>
      <w:rFonts w:ascii="宋体" w:eastAsia="宋体" w:hAnsi="宋体" w:cs="方正仿宋简体"/>
      <w:color w:val="000000" w:themeColor="text1"/>
      <w:sz w:val="28"/>
      <w:szCs w:val="28"/>
      <w:lang w:val="zh-CN"/>
    </w:rPr>
  </w:style>
  <w:style w:type="paragraph" w:styleId="5">
    <w:name w:val="heading 5"/>
    <w:basedOn w:val="a"/>
    <w:next w:val="a"/>
    <w:link w:val="50"/>
    <w:uiPriority w:val="9"/>
    <w:unhideWhenUsed/>
    <w:qFormat/>
    <w:rsid w:val="00213684"/>
    <w:pPr>
      <w:keepNext/>
      <w:keepLines/>
      <w:numPr>
        <w:ilvl w:val="4"/>
        <w:numId w:val="6"/>
      </w:numPr>
      <w:snapToGrid w:val="0"/>
      <w:outlineLvl w:val="4"/>
    </w:pPr>
    <w:rPr>
      <w:rFonts w:ascii="宋体" w:eastAsia="宋体" w:hAnsi="宋体" w:cs="方正仿宋简体"/>
      <w:color w:val="000000" w:themeColor="text1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213684"/>
    <w:rPr>
      <w:rFonts w:ascii="宋体" w:eastAsia="宋体" w:hAnsi="宋体" w:cs="方正仿宋简体"/>
      <w:bCs/>
      <w:color w:val="000000"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213684"/>
    <w:rPr>
      <w:rFonts w:ascii="Calibri" w:eastAsia="宋体" w:hAnsi="Calibri" w:cs="宋体"/>
      <w:b/>
      <w:bCs/>
      <w:color w:val="000000" w:themeColor="text1"/>
      <w:kern w:val="44"/>
      <w:sz w:val="28"/>
      <w:szCs w:val="28"/>
      <w:lang w:val="zh-CN"/>
    </w:rPr>
  </w:style>
  <w:style w:type="character" w:customStyle="1" w:styleId="20">
    <w:name w:val="标题 2 字符"/>
    <w:basedOn w:val="a0"/>
    <w:link w:val="2"/>
    <w:uiPriority w:val="9"/>
    <w:rsid w:val="00213684"/>
    <w:rPr>
      <w:rFonts w:ascii="宋体" w:eastAsia="宋体" w:hAnsi="宋体" w:cs="方正仿宋简体"/>
      <w:color w:val="000000"/>
      <w:sz w:val="28"/>
      <w:szCs w:val="28"/>
    </w:rPr>
  </w:style>
  <w:style w:type="character" w:customStyle="1" w:styleId="40">
    <w:name w:val="标题 4 字符"/>
    <w:basedOn w:val="a0"/>
    <w:link w:val="4"/>
    <w:uiPriority w:val="9"/>
    <w:rsid w:val="00213684"/>
    <w:rPr>
      <w:rFonts w:ascii="宋体" w:eastAsia="宋体" w:hAnsi="宋体" w:cs="方正仿宋简体"/>
      <w:color w:val="000000" w:themeColor="text1"/>
      <w:sz w:val="28"/>
      <w:szCs w:val="28"/>
      <w:lang w:val="zh-CN"/>
    </w:rPr>
  </w:style>
  <w:style w:type="character" w:customStyle="1" w:styleId="50">
    <w:name w:val="标题 5 字符"/>
    <w:basedOn w:val="a0"/>
    <w:link w:val="5"/>
    <w:uiPriority w:val="9"/>
    <w:rsid w:val="00213684"/>
    <w:rPr>
      <w:rFonts w:ascii="宋体" w:eastAsia="宋体" w:hAnsi="宋体" w:cs="方正仿宋简体"/>
      <w:color w:val="000000" w:themeColor="text1"/>
      <w:sz w:val="28"/>
      <w:szCs w:val="28"/>
      <w:lang w:val="zh-CN"/>
    </w:rPr>
  </w:style>
  <w:style w:type="paragraph" w:styleId="a3">
    <w:name w:val="header"/>
    <w:basedOn w:val="a"/>
    <w:link w:val="a4"/>
    <w:uiPriority w:val="99"/>
    <w:unhideWhenUsed/>
    <w:rsid w:val="009F7F69"/>
    <w:pPr>
      <w:tabs>
        <w:tab w:val="center" w:pos="4153"/>
        <w:tab w:val="right" w:pos="8306"/>
      </w:tabs>
      <w:ind w:firstLine="640"/>
      <w:jc w:val="center"/>
    </w:pPr>
    <w:rPr>
      <w:rFonts w:ascii="方正仿宋简体" w:eastAsia="方正仿宋简体" w:cs="方正仿宋简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7F69"/>
    <w:rPr>
      <w:rFonts w:ascii="方正仿宋简体" w:eastAsia="方正仿宋简体" w:cs="方正仿宋简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70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7068"/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rsid w:val="0065384B"/>
    <w:pPr>
      <w:tabs>
        <w:tab w:val="right" w:leader="dot" w:pos="8296"/>
      </w:tabs>
      <w:snapToGrid w:val="0"/>
      <w:spacing w:beforeLines="20" w:before="20" w:line="288" w:lineRule="auto"/>
    </w:pPr>
    <w:rPr>
      <w:rFonts w:eastAsia="宋体" w:cs="方正仿宋简体"/>
      <w:b/>
      <w:bCs/>
      <w:caps/>
      <w:noProof/>
      <w:sz w:val="24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rsid w:val="0065384B"/>
    <w:pPr>
      <w:tabs>
        <w:tab w:val="right" w:leader="dot" w:pos="8296"/>
      </w:tabs>
      <w:snapToGrid w:val="0"/>
      <w:spacing w:line="288" w:lineRule="auto"/>
      <w:ind w:left="318"/>
    </w:pPr>
    <w:rPr>
      <w:rFonts w:eastAsia="宋体" w:cs="方正仿宋简体"/>
      <w:smallCaps/>
      <w:noProof/>
      <w:sz w:val="24"/>
      <w:szCs w:val="20"/>
    </w:rPr>
  </w:style>
  <w:style w:type="paragraph" w:styleId="TOC3">
    <w:name w:val="toc 3"/>
    <w:basedOn w:val="a"/>
    <w:next w:val="a"/>
    <w:autoRedefine/>
    <w:uiPriority w:val="39"/>
    <w:unhideWhenUsed/>
    <w:qFormat/>
    <w:rsid w:val="0065384B"/>
    <w:pPr>
      <w:tabs>
        <w:tab w:val="right" w:leader="dot" w:pos="8296"/>
      </w:tabs>
      <w:snapToGrid w:val="0"/>
      <w:spacing w:line="288" w:lineRule="auto"/>
      <w:ind w:left="641"/>
    </w:pPr>
    <w:rPr>
      <w:rFonts w:eastAsia="宋体" w:cs="方正仿宋简体"/>
      <w:iCs/>
      <w:noProof/>
      <w:sz w:val="24"/>
      <w:szCs w:val="20"/>
    </w:rPr>
  </w:style>
  <w:style w:type="paragraph" w:styleId="a7">
    <w:name w:val="List Paragraph"/>
    <w:basedOn w:val="a"/>
    <w:uiPriority w:val="34"/>
    <w:qFormat/>
    <w:rsid w:val="00C744FB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18</cp:revision>
  <dcterms:created xsi:type="dcterms:W3CDTF">2020-09-30T02:06:00Z</dcterms:created>
  <dcterms:modified xsi:type="dcterms:W3CDTF">2020-10-07T15:04:00Z</dcterms:modified>
</cp:coreProperties>
</file>