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D4" w:rsidRDefault="006C2A14">
      <w:pPr>
        <w:spacing w:line="560" w:lineRule="exact"/>
        <w:jc w:val="left"/>
        <w:rPr>
          <w:rFonts w:ascii="方正仿宋简体" w:eastAsia="方正仿宋简体" w:hAnsi="方正仿宋简体" w:cs="方正黑体简体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方正仿宋简体" w:cs="方正黑体简体"/>
          <w:sz w:val="32"/>
          <w:szCs w:val="32"/>
        </w:rPr>
        <w:t>附件</w:t>
      </w:r>
      <w:r>
        <w:rPr>
          <w:rFonts w:ascii="方正仿宋简体" w:eastAsia="方正仿宋简体" w:hAnsi="方正仿宋简体" w:cs="方正黑体简体" w:hint="eastAsia"/>
          <w:sz w:val="32"/>
          <w:szCs w:val="32"/>
        </w:rPr>
        <w:t>4：</w:t>
      </w:r>
    </w:p>
    <w:p w:rsidR="004B66D4" w:rsidRDefault="006C2A14">
      <w:pPr>
        <w:jc w:val="center"/>
        <w:rPr>
          <w:rFonts w:ascii="方正仿宋简体" w:eastAsia="方正仿宋简体" w:hAnsi="方正仿宋简体" w:cs="方正黑体简体"/>
          <w:bCs/>
          <w:sz w:val="44"/>
          <w:szCs w:val="44"/>
        </w:rPr>
      </w:pPr>
      <w:r>
        <w:rPr>
          <w:rFonts w:ascii="方正仿宋简体" w:eastAsia="方正仿宋简体" w:hAnsi="方正仿宋简体" w:cs="方正黑体简体" w:hint="eastAsia"/>
          <w:bCs/>
          <w:sz w:val="44"/>
          <w:szCs w:val="44"/>
        </w:rPr>
        <w:t>授权委托书</w:t>
      </w:r>
    </w:p>
    <w:p w:rsidR="004B66D4" w:rsidRDefault="006C2A14">
      <w:pPr>
        <w:jc w:val="center"/>
        <w:rPr>
          <w:rFonts w:ascii="方正仿宋简体" w:eastAsia="方正仿宋简体" w:hAnsi="方正仿宋简体" w:cs="方正黑体简体"/>
          <w:bCs/>
          <w:sz w:val="44"/>
          <w:szCs w:val="44"/>
        </w:rPr>
      </w:pPr>
      <w:r>
        <w:rPr>
          <w:rFonts w:ascii="方正仿宋简体" w:eastAsia="方正仿宋简体" w:hAnsi="方正仿宋简体" w:cs="方正黑体简体" w:hint="eastAsia"/>
          <w:bCs/>
          <w:sz w:val="32"/>
          <w:szCs w:val="32"/>
        </w:rPr>
        <w:t>（单项授权）</w:t>
      </w:r>
    </w:p>
    <w:p w:rsidR="004B66D4" w:rsidRDefault="004B66D4">
      <w:pPr>
        <w:jc w:val="left"/>
        <w:rPr>
          <w:rFonts w:ascii="方正仿宋简体" w:eastAsia="方正仿宋简体" w:hAnsi="方正仿宋简体"/>
          <w:sz w:val="32"/>
          <w:szCs w:val="32"/>
        </w:rPr>
      </w:pPr>
    </w:p>
    <w:p w:rsidR="004B66D4" w:rsidRDefault="006C2A14">
      <w:pPr>
        <w:ind w:firstLineChars="200" w:firstLine="600"/>
        <w:rPr>
          <w:rFonts w:ascii="方正仿宋简体" w:eastAsia="方正仿宋简体" w:hAnsi="方正仿宋简体" w:cs="方正仿宋简体"/>
          <w:sz w:val="30"/>
          <w:szCs w:val="30"/>
          <w:u w:val="single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兹授权[被授权人姓名，职务，身份证号][企业名称，统一社会信用代码，负责人、职务]代表[委托人]办理国家管网集团客户准入相关事宜。</w:t>
      </w:r>
    </w:p>
    <w:p w:rsidR="004B66D4" w:rsidRDefault="006C2A14">
      <w:pPr>
        <w:ind w:firstLineChars="200" w:firstLine="600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本授权不得转授权。</w:t>
      </w:r>
    </w:p>
    <w:p w:rsidR="004B66D4" w:rsidRDefault="006C2A14">
      <w:pPr>
        <w:ind w:firstLineChars="200" w:firstLine="600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本授权委托书自【日期】起至【日期】有效。</w:t>
      </w:r>
    </w:p>
    <w:p w:rsidR="004B66D4" w:rsidRDefault="004B66D4">
      <w:pPr>
        <w:ind w:firstLineChars="200" w:firstLine="600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4B66D4" w:rsidRDefault="006C2A14">
      <w:pPr>
        <w:ind w:firstLineChars="1150" w:firstLine="3450"/>
        <w:rPr>
          <w:rFonts w:ascii="方正仿宋简体" w:eastAsia="方正仿宋简体" w:hAnsi="方正仿宋简体" w:cs="方正仿宋简体"/>
          <w:sz w:val="30"/>
          <w:szCs w:val="30"/>
          <w:u w:val="single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委托人签字（法定代表人）：</w:t>
      </w:r>
      <w:r>
        <w:rPr>
          <w:rFonts w:ascii="方正仿宋简体" w:eastAsia="方正仿宋简体" w:hAnsi="方正仿宋简体" w:cs="方正仿宋简体" w:hint="eastAsia"/>
          <w:sz w:val="30"/>
          <w:szCs w:val="30"/>
          <w:u w:val="single"/>
        </w:rPr>
        <w:t xml:space="preserve">           </w:t>
      </w:r>
    </w:p>
    <w:p w:rsidR="004B66D4" w:rsidRDefault="006C2A14">
      <w:pPr>
        <w:ind w:firstLineChars="250" w:firstLine="750"/>
        <w:outlineLvl w:val="0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                          （加盖企业公章）</w:t>
      </w:r>
    </w:p>
    <w:p w:rsidR="004B66D4" w:rsidRDefault="006C2A14">
      <w:pPr>
        <w:ind w:right="600" w:firstLineChars="1700" w:firstLine="5100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年   月   日</w:t>
      </w:r>
    </w:p>
    <w:p w:rsidR="004B66D4" w:rsidRDefault="004B66D4">
      <w:pPr>
        <w:widowControl/>
        <w:spacing w:line="560" w:lineRule="exact"/>
        <w:ind w:firstLineChars="140" w:firstLine="448"/>
        <w:jc w:val="left"/>
        <w:rPr>
          <w:rFonts w:ascii="方正仿宋简体" w:eastAsia="方正仿宋简体" w:hAnsi="方正仿宋简体"/>
          <w:sz w:val="32"/>
          <w:szCs w:val="32"/>
        </w:rPr>
      </w:pPr>
    </w:p>
    <w:sectPr w:rsidR="004B66D4">
      <w:footerReference w:type="even" r:id="rId9"/>
      <w:footerReference w:type="default" r:id="rId10"/>
      <w:pgSz w:w="11906" w:h="16838"/>
      <w:pgMar w:top="1418" w:right="1418" w:bottom="141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44" w:rsidRDefault="00A86844">
      <w:r>
        <w:separator/>
      </w:r>
    </w:p>
  </w:endnote>
  <w:endnote w:type="continuationSeparator" w:id="0">
    <w:p w:rsidR="00A86844" w:rsidRDefault="00A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D4" w:rsidRDefault="006C2A14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4B66D4" w:rsidRDefault="004B66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D4" w:rsidRDefault="006C2A14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EB2E47">
      <w:rPr>
        <w:rStyle w:val="ab"/>
        <w:noProof/>
      </w:rPr>
      <w:t>1</w:t>
    </w:r>
    <w:r>
      <w:fldChar w:fldCharType="end"/>
    </w:r>
  </w:p>
  <w:p w:rsidR="004B66D4" w:rsidRDefault="004B66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44" w:rsidRDefault="00A86844">
      <w:r>
        <w:separator/>
      </w:r>
    </w:p>
  </w:footnote>
  <w:footnote w:type="continuationSeparator" w:id="0">
    <w:p w:rsidR="00A86844" w:rsidRDefault="00A8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AE0"/>
    <w:multiLevelType w:val="multilevel"/>
    <w:tmpl w:val="52763AE0"/>
    <w:lvl w:ilvl="0">
      <w:start w:val="1"/>
      <w:numFmt w:val="chineseCountingThousand"/>
      <w:lvlText w:val="%1."/>
      <w:lvlJc w:val="left"/>
      <w:pPr>
        <w:ind w:left="1047" w:hanging="420"/>
      </w:pPr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396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4"/>
    <w:rsid w:val="004B66D4"/>
    <w:rsid w:val="006C2A14"/>
    <w:rsid w:val="00A86844"/>
    <w:rsid w:val="00EB2E47"/>
    <w:rsid w:val="00E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560"/>
    </w:pPr>
    <w:rPr>
      <w:sz w:val="28"/>
    </w:rPr>
  </w:style>
  <w:style w:type="paragraph" w:styleId="a6">
    <w:name w:val="Date"/>
    <w:basedOn w:val="a"/>
    <w:next w:val="a"/>
    <w:link w:val="Char1"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60" w:lineRule="auto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9"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2">
    <w:name w:val="批注框文本 Char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6"/>
    <w:semiHidden/>
    <w:qFormat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paragraph" w:customStyle="1" w:styleId="--2">
    <w:name w:val="规范 - 附录 - 序号级别2"/>
    <w:basedOn w:val="a"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560"/>
    </w:pPr>
    <w:rPr>
      <w:sz w:val="28"/>
    </w:rPr>
  </w:style>
  <w:style w:type="paragraph" w:styleId="a6">
    <w:name w:val="Date"/>
    <w:basedOn w:val="a"/>
    <w:next w:val="a"/>
    <w:link w:val="Char1"/>
    <w:unhideWhenUsed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 w:line="360" w:lineRule="auto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9"/>
    <w:qFormat/>
    <w:rPr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character" w:customStyle="1" w:styleId="Char2">
    <w:name w:val="批注框文本 Char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6"/>
    <w:semiHidden/>
    <w:qFormat/>
    <w:rPr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Pr>
      <w:b/>
      <w:bCs/>
      <w:kern w:val="2"/>
      <w:sz w:val="21"/>
      <w:szCs w:val="24"/>
    </w:rPr>
  </w:style>
  <w:style w:type="paragraph" w:customStyle="1" w:styleId="--2">
    <w:name w:val="规范 - 附录 - 序号级别2"/>
    <w:basedOn w:val="a"/>
    <w:qFormat/>
    <w:pPr>
      <w:spacing w:line="560" w:lineRule="exact"/>
      <w:ind w:firstLineChars="200" w:firstLine="640"/>
      <w:jc w:val="left"/>
    </w:pPr>
    <w:rPr>
      <w:rFonts w:ascii="方正仿宋简体" w:eastAsia="方正仿宋简体" w:hAnsi="宋体" w:cs="方正仿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CCDUEX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成都***公司50%股权转让方案</dc:title>
  <dc:creator>JIMMY</dc:creator>
  <cp:lastModifiedBy>曹亚慧</cp:lastModifiedBy>
  <cp:revision>5</cp:revision>
  <cp:lastPrinted>2022-04-07T01:07:00Z</cp:lastPrinted>
  <dcterms:created xsi:type="dcterms:W3CDTF">2022-03-24T19:35:00Z</dcterms:created>
  <dcterms:modified xsi:type="dcterms:W3CDTF">2022-04-06T12:46:00Z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A2405DCF8D2F4139812C3FDAB57F0C72</vt:lpwstr>
  </property>
</Properties>
</file>